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45D" w:rsidRPr="0005445D" w:rsidRDefault="0005445D" w:rsidP="0005445D">
      <w:pPr>
        <w:rPr>
          <w:lang w:val="en-US"/>
        </w:rPr>
      </w:pPr>
      <w:r w:rsidRPr="0005445D">
        <w:rPr>
          <w:i/>
          <w:iCs/>
          <w:lang w:val="en-US"/>
        </w:rPr>
        <w:t xml:space="preserve">This Forecast projects GDP growth in 2023 at 0.6% in both the EU and the euro area. This is 0.2 </w:t>
      </w:r>
      <w:proofErr w:type="spellStart"/>
      <w:r w:rsidRPr="0005445D">
        <w:rPr>
          <w:i/>
          <w:iCs/>
          <w:lang w:val="en-US"/>
        </w:rPr>
        <w:t>pps</w:t>
      </w:r>
      <w:proofErr w:type="spellEnd"/>
      <w:r w:rsidRPr="0005445D">
        <w:rPr>
          <w:i/>
          <w:iCs/>
          <w:lang w:val="en-US"/>
        </w:rPr>
        <w:t xml:space="preserve"> lower than projected. Going forward, growth is expected to rebound mildly as real wages rise, investment remains supportive.</w:t>
      </w:r>
    </w:p>
    <w:p w:rsidR="0005445D" w:rsidRPr="0005445D" w:rsidRDefault="0005445D"/>
    <w:sectPr w:rsidR="0005445D" w:rsidRPr="0005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5D"/>
    <w:rsid w:val="000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98E1126-6A02-D249-BD52-5D488FB6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2024-11-22T07:02:00Z</dcterms:created>
  <dcterms:modified xsi:type="dcterms:W3CDTF">2024-11-22T07:02:00Z</dcterms:modified>
</cp:coreProperties>
</file>